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0A287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Grin</w:t>
      </w:r>
      <w:r w:rsidR="00AE4A03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637427" w:rsidRDefault="0063742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AE4A03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0A2873">
        <w:rPr>
          <w:rFonts w:ascii="Museo Sans 500" w:eastAsia="Museo Sans 500" w:hAnsi="Museo Sans 500" w:cs="Museo Sans 500"/>
          <w:sz w:val="28"/>
          <w:szCs w:val="28"/>
        </w:rPr>
        <w:t xml:space="preserve">Grin </w:t>
      </w:r>
      <w:r>
        <w:rPr>
          <w:rFonts w:ascii="Museo Sans 500" w:eastAsia="Museo Sans 500" w:hAnsi="Museo Sans 500" w:cs="Museo Sans 500"/>
          <w:sz w:val="28"/>
          <w:szCs w:val="28"/>
        </w:rPr>
        <w:t>is for you. Content notes, including what happens in the show</w:t>
      </w:r>
      <w:r w:rsidR="00AD1D88">
        <w:rPr>
          <w:rFonts w:ascii="Museo Sans 500" w:eastAsia="Museo Sans 500" w:hAnsi="Museo Sans 500" w:cs="Museo Sans 500"/>
          <w:sz w:val="28"/>
          <w:szCs w:val="28"/>
        </w:rPr>
        <w:t>,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AD1D88">
        <w:rPr>
          <w:rFonts w:ascii="Museo Sans 500" w:eastAsia="Museo Sans 500" w:hAnsi="Museo Sans 500" w:cs="Museo Sans 500"/>
          <w:sz w:val="28"/>
          <w:szCs w:val="28"/>
        </w:rPr>
        <w:t>are further in the document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. </w:t>
      </w:r>
    </w:p>
    <w:p w:rsidR="00D32695" w:rsidRDefault="00D32695" w:rsidP="00D32695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7110E4" w:rsidRDefault="003C0BA8" w:rsidP="00D3023B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3C0BA8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 wp14:anchorId="33589D4C" wp14:editId="4AAA4829">
            <wp:extent cx="5731510" cy="23729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B5" w:rsidRDefault="003C0BA8" w:rsidP="003C0BA8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stage is </w:t>
      </w:r>
      <w:r w:rsidR="000F3600">
        <w:rPr>
          <w:rFonts w:ascii="Museo Sans 500" w:eastAsia="Museo Sans 500" w:hAnsi="Museo Sans 500" w:cs="Museo Sans 500"/>
          <w:sz w:val="28"/>
          <w:szCs w:val="28"/>
        </w:rPr>
        <w:t>covered with small piles of silver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tinsel. </w:t>
      </w:r>
    </w:p>
    <w:p w:rsidR="00F922B5" w:rsidRDefault="00F922B5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89487C" w:rsidRDefault="0008573E" w:rsidP="006B7E0D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</w:t>
      </w:r>
      <w:r w:rsidR="00D3023B">
        <w:rPr>
          <w:rFonts w:ascii="Museo Sans 500" w:eastAsia="Museo Sans 500" w:hAnsi="Museo Sans 500" w:cs="Museo Sans 500"/>
          <w:sz w:val="28"/>
          <w:szCs w:val="28"/>
        </w:rPr>
        <w:t>s are:</w:t>
      </w:r>
    </w:p>
    <w:p w:rsidR="006B7E0D" w:rsidRPr="006B7E0D" w:rsidRDefault="006B7E0D" w:rsidP="006B7E0D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89487C" w:rsidRDefault="0089487C" w:rsidP="0089487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Kemono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L. Riot</w:t>
      </w:r>
    </w:p>
    <w:p w:rsidR="006B7E0D" w:rsidRDefault="006B7E0D" w:rsidP="0089487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6B7E0D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1701800" cy="2552700"/>
            <wp:effectExtent l="0" t="0" r="0" b="0"/>
            <wp:docPr id="5" name="Picture 5" descr="C:\Users\kelsiea\AppData\Local\Microsoft\Windows\Temporary Internet Files\Content.Outlook\MALE9OJP\Lebe 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siea\AppData\Local\Microsoft\Windows\Temporary Internet Files\Content.Outlook\MALE9OJP\Lebe H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7C" w:rsidRDefault="000F3600" w:rsidP="0089487C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>Di</w:t>
      </w:r>
      <w:r w:rsidR="0089487C">
        <w:rPr>
          <w:rFonts w:ascii="Museo Sans 500" w:eastAsia="Museo Sans 500" w:hAnsi="Museo Sans 500" w:cs="Museo Sans 500"/>
          <w:sz w:val="28"/>
          <w:szCs w:val="28"/>
        </w:rPr>
        <w:t xml:space="preserve">vine </w:t>
      </w:r>
      <w:proofErr w:type="spellStart"/>
      <w:r w:rsidR="0089487C">
        <w:rPr>
          <w:rFonts w:ascii="Museo Sans 500" w:eastAsia="Museo Sans 500" w:hAnsi="Museo Sans 500" w:cs="Museo Sans 500"/>
          <w:sz w:val="28"/>
          <w:szCs w:val="28"/>
        </w:rPr>
        <w:t>Tasinda</w:t>
      </w:r>
      <w:proofErr w:type="spellEnd"/>
    </w:p>
    <w:p w:rsidR="00D3023B" w:rsidRDefault="0089487C" w:rsidP="006B7E0D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[</w:t>
      </w:r>
      <w:r w:rsidR="006B7E0D" w:rsidRPr="006B7E0D">
        <w:rPr>
          <w:rFonts w:ascii="Museo Sans 500" w:eastAsia="Museo Sans 500" w:hAnsi="Museo Sans 500" w:cs="Museo Sans 500"/>
          <w:noProof/>
          <w:sz w:val="28"/>
          <w:szCs w:val="28"/>
          <w:lang w:val="en-US"/>
        </w:rPr>
        <w:drawing>
          <wp:inline distT="0" distB="0" distL="0" distR="0">
            <wp:extent cx="1606009" cy="2409825"/>
            <wp:effectExtent l="0" t="0" r="0" b="0"/>
            <wp:docPr id="4" name="Picture 4" descr="C:\Users\kelsiea\AppData\Local\Microsoft\Windows\Temporary Internet Files\Content.Outlook\MALE9OJP\Divine 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siea\AppData\Local\Microsoft\Windows\Temporary Internet Files\Content.Outlook\MALE9OJP\Divine H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21" cy="24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7C" w:rsidRDefault="000A2873" w:rsidP="00AD1D88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There are </w:t>
      </w:r>
      <w:r w:rsidR="0089487C">
        <w:rPr>
          <w:rFonts w:ascii="Museo Sans 500" w:eastAsia="Museo Sans 500" w:hAnsi="Museo Sans 500" w:cs="Museo Sans 500"/>
          <w:sz w:val="28"/>
          <w:szCs w:val="28"/>
        </w:rPr>
        <w:t>videos to help you get to know the performers and people who worked on Grin better:</w:t>
      </w:r>
    </w:p>
    <w:p w:rsidR="0089487C" w:rsidRPr="0089487C" w:rsidRDefault="0089487C" w:rsidP="0089487C">
      <w:pPr>
        <w:ind w:left="1" w:hanging="3"/>
        <w:rPr>
          <w:rFonts w:ascii="Arial" w:hAnsi="Arial" w:cs="Arial"/>
          <w:sz w:val="28"/>
          <w:szCs w:val="28"/>
        </w:rPr>
      </w:pPr>
      <w:r w:rsidRPr="0089487C">
        <w:rPr>
          <w:rFonts w:ascii="Arial" w:hAnsi="Arial" w:cs="Arial"/>
          <w:sz w:val="28"/>
          <w:szCs w:val="28"/>
        </w:rPr>
        <w:t xml:space="preserve">Meet </w:t>
      </w:r>
      <w:proofErr w:type="spellStart"/>
      <w:r w:rsidRPr="0089487C">
        <w:rPr>
          <w:rFonts w:ascii="Arial" w:hAnsi="Arial" w:cs="Arial"/>
          <w:sz w:val="28"/>
          <w:szCs w:val="28"/>
        </w:rPr>
        <w:t>Kemono</w:t>
      </w:r>
      <w:proofErr w:type="spellEnd"/>
      <w:r w:rsidRPr="008948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487C">
        <w:rPr>
          <w:rFonts w:ascii="Arial" w:hAnsi="Arial" w:cs="Arial"/>
          <w:sz w:val="28"/>
          <w:szCs w:val="28"/>
        </w:rPr>
        <w:t>L.Riot</w:t>
      </w:r>
      <w:proofErr w:type="spellEnd"/>
      <w:r w:rsidRPr="0089487C">
        <w:rPr>
          <w:rFonts w:ascii="Arial" w:hAnsi="Arial" w:cs="Arial"/>
          <w:sz w:val="28"/>
          <w:szCs w:val="28"/>
        </w:rPr>
        <w:t xml:space="preserve"> - </w:t>
      </w:r>
      <w:hyperlink r:id="rId11">
        <w:r w:rsidRPr="0089487C">
          <w:rPr>
            <w:rFonts w:ascii="Arial" w:hAnsi="Arial" w:cs="Arial"/>
            <w:color w:val="1155CC"/>
            <w:sz w:val="28"/>
            <w:szCs w:val="28"/>
            <w:u w:val="single"/>
          </w:rPr>
          <w:t>https://vimeo.com/583616076</w:t>
        </w:r>
      </w:hyperlink>
    </w:p>
    <w:p w:rsidR="0089487C" w:rsidRPr="0089487C" w:rsidRDefault="0089487C" w:rsidP="0089487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Arial" w:hAnsi="Arial" w:cs="Arial"/>
          <w:sz w:val="28"/>
          <w:szCs w:val="28"/>
        </w:rPr>
      </w:pPr>
      <w:r w:rsidRPr="0089487C">
        <w:rPr>
          <w:rFonts w:ascii="Arial" w:hAnsi="Arial" w:cs="Arial"/>
          <w:sz w:val="28"/>
          <w:szCs w:val="28"/>
        </w:rPr>
        <w:t xml:space="preserve">Meet Patricia Panther - </w:t>
      </w:r>
      <w:hyperlink r:id="rId12">
        <w:r w:rsidRPr="0089487C">
          <w:rPr>
            <w:rFonts w:ascii="Arial" w:hAnsi="Arial" w:cs="Arial"/>
            <w:color w:val="1155CC"/>
            <w:sz w:val="28"/>
            <w:szCs w:val="28"/>
            <w:u w:val="single"/>
          </w:rPr>
          <w:t>https://vimeo.com/583614768</w:t>
        </w:r>
      </w:hyperlink>
    </w:p>
    <w:p w:rsidR="00AD1D88" w:rsidRPr="0089487C" w:rsidRDefault="0089487C" w:rsidP="0089487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Arial" w:hAnsi="Arial" w:cs="Arial"/>
          <w:sz w:val="28"/>
          <w:szCs w:val="28"/>
        </w:rPr>
      </w:pPr>
      <w:r w:rsidRPr="0089487C">
        <w:rPr>
          <w:rFonts w:ascii="Arial" w:hAnsi="Arial" w:cs="Arial"/>
          <w:sz w:val="28"/>
          <w:szCs w:val="28"/>
        </w:rPr>
        <w:t xml:space="preserve">Meet Divine </w:t>
      </w:r>
      <w:proofErr w:type="spellStart"/>
      <w:r w:rsidRPr="0089487C">
        <w:rPr>
          <w:rFonts w:ascii="Arial" w:hAnsi="Arial" w:cs="Arial"/>
          <w:sz w:val="28"/>
          <w:szCs w:val="28"/>
        </w:rPr>
        <w:t>Tasinda</w:t>
      </w:r>
      <w:proofErr w:type="spellEnd"/>
      <w:r w:rsidRPr="0089487C">
        <w:rPr>
          <w:rFonts w:ascii="Arial" w:hAnsi="Arial" w:cs="Arial"/>
          <w:sz w:val="28"/>
          <w:szCs w:val="28"/>
        </w:rPr>
        <w:t xml:space="preserve">: </w:t>
      </w:r>
      <w:hyperlink r:id="rId13">
        <w:r w:rsidRPr="0089487C">
          <w:rPr>
            <w:rFonts w:ascii="Arial" w:hAnsi="Arial" w:cs="Arial"/>
            <w:color w:val="1155CC"/>
            <w:sz w:val="28"/>
            <w:szCs w:val="28"/>
            <w:u w:val="single"/>
          </w:rPr>
          <w:t>https://vimeo.com/583611123</w:t>
        </w:r>
      </w:hyperlink>
      <w:r w:rsidR="00F922B5">
        <w:rPr>
          <w:rFonts w:ascii="Museo Sans 500" w:eastAsia="Museo Sans 500" w:hAnsi="Museo Sans 500" w:cs="Museo Sans 500"/>
          <w:sz w:val="28"/>
          <w:szCs w:val="28"/>
        </w:rPr>
        <w:t xml:space="preserve">       </w:t>
      </w:r>
    </w:p>
    <w:p w:rsidR="00D32695" w:rsidRDefault="00D32695" w:rsidP="00D32695">
      <w:pPr>
        <w:pStyle w:val="ListParagraph"/>
        <w:ind w:leftChars="0" w:left="72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D32695" w:rsidRPr="00772A7D" w:rsidRDefault="006E19BD" w:rsidP="00772A7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772A7D" w:rsidRDefault="00D3023B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entire show is loud</w:t>
      </w:r>
    </w:p>
    <w:p w:rsidR="00E87556" w:rsidRDefault="00D3023B" w:rsidP="00CD52C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will bright flashing lights through the whole performance</w:t>
      </w:r>
    </w:p>
    <w:p w:rsidR="0089487C" w:rsidRDefault="0089487C" w:rsidP="00CD52C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haze</w:t>
      </w:r>
    </w:p>
    <w:p w:rsidR="0089487C" w:rsidRDefault="0089487C" w:rsidP="00CD52C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complete darkness</w:t>
      </w:r>
      <w:r w:rsidR="003C0BA8">
        <w:rPr>
          <w:rFonts w:ascii="Museo Sans 500" w:eastAsia="Museo Sans 500" w:hAnsi="Museo Sans 500" w:cs="Museo Sans 500"/>
          <w:sz w:val="28"/>
          <w:szCs w:val="28"/>
        </w:rPr>
        <w:t xml:space="preserve"> a few times in the performance. It is always brief (just a few seconds)</w:t>
      </w:r>
    </w:p>
    <w:p w:rsidR="00CD52C5" w:rsidRPr="00CD52C5" w:rsidRDefault="00CD52C5" w:rsidP="00CD52C5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No one speaks in the performance</w:t>
      </w:r>
    </w:p>
    <w:p w:rsidR="00F922B5" w:rsidRDefault="00F922B5" w:rsidP="003C0BA8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D3023B" w:rsidRPr="00D3023B" w:rsidRDefault="00483202" w:rsidP="00D3023B">
      <w:pPr>
        <w:pStyle w:val="ListParagraph"/>
        <w:numPr>
          <w:ilvl w:val="0"/>
          <w:numId w:val="1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</w:t>
      </w:r>
      <w:r w:rsidR="00D3023B" w:rsidRPr="00D3023B">
        <w:rPr>
          <w:rFonts w:ascii="Museo Sans 500" w:eastAsia="Museo Sans 500" w:hAnsi="Museo Sans 500" w:cs="Museo Sans 500"/>
          <w:sz w:val="28"/>
          <w:szCs w:val="28"/>
        </w:rPr>
        <w:t>here is no audience participation in the show</w:t>
      </w:r>
    </w:p>
    <w:p w:rsidR="00D32695" w:rsidRPr="00D32695" w:rsidRDefault="00D32695" w:rsidP="00D32695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83202" w:rsidRDefault="00D32695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D32695"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72A7D" w:rsidRDefault="003C0BA8" w:rsidP="00D32695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Grin is a dance piece. There is no clear story line and the relationship between the two performers changes throughout the show.</w:t>
      </w:r>
    </w:p>
    <w:p w:rsidR="006E19BD" w:rsidRPr="003C0BA8" w:rsidRDefault="003C0BA8" w:rsidP="003C0BA8">
      <w:pPr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lastRenderedPageBreak/>
        <w:t xml:space="preserve">Grin is about caring for each other, hope,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generousity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and about resisting the story that African and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Carribean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dance is very sexual. </w:t>
      </w: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496512" w:rsidRDefault="0089487C" w:rsidP="0049651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4</w:t>
      </w:r>
      <w:r w:rsidR="00CD52C5">
        <w:rPr>
          <w:rFonts w:ascii="Museo Sans 500" w:eastAsia="Museo Sans 500" w:hAnsi="Museo Sans 500" w:cs="Museo Sans 500"/>
          <w:sz w:val="28"/>
          <w:szCs w:val="28"/>
        </w:rPr>
        <w:t>5</w:t>
      </w:r>
      <w:r w:rsidR="00D32695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  <w:r w:rsidR="00496512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496512" w:rsidRPr="00496512" w:rsidRDefault="00496512" w:rsidP="0049651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AE4A03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0F3600" w:rsidRDefault="00E44E4C" w:rsidP="00F51B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 performance will be audio described by Elaine Joseph on 26 May</w:t>
      </w:r>
      <w:bookmarkStart w:id="0" w:name="_GoBack"/>
      <w:bookmarkEnd w:id="0"/>
    </w:p>
    <w:p w:rsidR="00F51B9A" w:rsidRDefault="00F51B9A" w:rsidP="00F51B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E87556" w:rsidRDefault="006E19BD" w:rsidP="00E87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p w:rsidR="00C509ED" w:rsidRDefault="00C509ED" w:rsidP="00C509ED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sectPr w:rsidR="00C509ED">
      <w:head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314F0F"/>
    <w:multiLevelType w:val="hybridMultilevel"/>
    <w:tmpl w:val="513030B6"/>
    <w:lvl w:ilvl="0" w:tplc="08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8573E"/>
    <w:rsid w:val="000A2873"/>
    <w:rsid w:val="000F3600"/>
    <w:rsid w:val="00132F54"/>
    <w:rsid w:val="002A6850"/>
    <w:rsid w:val="003A2C7D"/>
    <w:rsid w:val="003C0BA8"/>
    <w:rsid w:val="00483202"/>
    <w:rsid w:val="00496512"/>
    <w:rsid w:val="00637427"/>
    <w:rsid w:val="006B7E0D"/>
    <w:rsid w:val="006E19BD"/>
    <w:rsid w:val="007110E4"/>
    <w:rsid w:val="00714ECE"/>
    <w:rsid w:val="00732BB0"/>
    <w:rsid w:val="00772A7D"/>
    <w:rsid w:val="00844E8A"/>
    <w:rsid w:val="0089487C"/>
    <w:rsid w:val="009D06CE"/>
    <w:rsid w:val="00AD1D88"/>
    <w:rsid w:val="00AE4A03"/>
    <w:rsid w:val="00B66359"/>
    <w:rsid w:val="00C509ED"/>
    <w:rsid w:val="00CD52C5"/>
    <w:rsid w:val="00D3023B"/>
    <w:rsid w:val="00D32695"/>
    <w:rsid w:val="00E44E4C"/>
    <w:rsid w:val="00E87556"/>
    <w:rsid w:val="00F51B9A"/>
    <w:rsid w:val="00F922B5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201C-71AE-4064-AFEE-6847570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583611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5836147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5836160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5</cp:revision>
  <dcterms:created xsi:type="dcterms:W3CDTF">2022-01-11T15:11:00Z</dcterms:created>
  <dcterms:modified xsi:type="dcterms:W3CDTF">2022-01-13T14:30:00Z</dcterms:modified>
</cp:coreProperties>
</file>